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关于做好福建警察学院本科教育教学审核评估教学档案整理工作的通知</w:t>
      </w:r>
    </w:p>
    <w:p>
      <w:pPr>
        <w:rPr>
          <w:rFonts w:ascii="仿宋" w:hAnsi="仿宋" w:eastAsia="仿宋" w:cs="仿宋"/>
          <w:sz w:val="32"/>
          <w:szCs w:val="32"/>
          <w:lang w:bidi="ar"/>
        </w:rPr>
      </w:pPr>
      <w:r>
        <w:rPr>
          <w:rFonts w:hint="eastAsia" w:ascii="仿宋" w:hAnsi="仿宋" w:eastAsia="仿宋" w:cs="仿宋"/>
          <w:sz w:val="32"/>
          <w:szCs w:val="32"/>
          <w:lang w:bidi="ar"/>
        </w:rPr>
        <w:t>各教学部门：</w:t>
      </w:r>
    </w:p>
    <w:p>
      <w:p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根据教育部教育质量评估中心《普通高等学校本科教育教学审核评估（2021-2025年）工作指南》有关规定，教学档案是学校在教学管理、教学实践活动中形成的基本材料，是学校日常教学工作的“证据”，</w:t>
      </w:r>
      <w:r>
        <w:rPr>
          <w:rFonts w:hint="eastAsia" w:ascii="仿宋" w:hAnsi="仿宋" w:eastAsia="仿宋" w:cs="仿宋"/>
          <w:sz w:val="32"/>
          <w:szCs w:val="32"/>
          <w:lang w:eastAsia="zh-CN" w:bidi="ar"/>
        </w:rPr>
        <w:t>亦是支撑材料的形成基础，</w:t>
      </w:r>
      <w:r>
        <w:rPr>
          <w:rFonts w:hint="eastAsia" w:ascii="仿宋" w:hAnsi="仿宋" w:eastAsia="仿宋" w:cs="仿宋"/>
          <w:sz w:val="32"/>
          <w:szCs w:val="32"/>
          <w:lang w:bidi="ar"/>
        </w:rPr>
        <w:t>包括培养方案、课程大纲、试卷、毕业论文（设计）、实习实践记录等过程性与终结性材料</w:t>
      </w:r>
      <w:r>
        <w:rPr>
          <w:rFonts w:hint="eastAsia" w:ascii="仿宋" w:hAnsi="仿宋" w:eastAsia="仿宋" w:cs="仿宋"/>
          <w:sz w:val="32"/>
          <w:szCs w:val="32"/>
          <w:lang w:eastAsia="zh-CN" w:bidi="ar"/>
        </w:rPr>
        <w:t>等</w:t>
      </w:r>
      <w:r>
        <w:rPr>
          <w:rFonts w:hint="eastAsia" w:ascii="仿宋" w:hAnsi="仿宋" w:eastAsia="仿宋" w:cs="仿宋"/>
          <w:sz w:val="32"/>
          <w:szCs w:val="32"/>
          <w:lang w:bidi="ar"/>
        </w:rPr>
        <w:t>。为迎接本科教育教学审核评估，进一步规范学院教学档案建设，结合学院评建工作安排及实际，现将有关事项通知如下：</w:t>
      </w:r>
    </w:p>
    <w:p>
      <w:pPr>
        <w:numPr>
          <w:ilvl w:val="0"/>
          <w:numId w:val="1"/>
        </w:numPr>
        <w:ind w:firstLine="643" w:firstLineChars="200"/>
        <w:rPr>
          <w:rFonts w:ascii="仿宋" w:hAnsi="仿宋" w:eastAsia="仿宋" w:cs="仿宋"/>
          <w:b/>
          <w:bCs/>
          <w:sz w:val="32"/>
          <w:szCs w:val="32"/>
          <w:lang w:bidi="ar"/>
        </w:rPr>
      </w:pPr>
      <w:r>
        <w:rPr>
          <w:rFonts w:hint="eastAsia" w:ascii="黑体" w:hAnsi="黑体" w:eastAsia="黑体" w:cs="黑体"/>
          <w:b/>
          <w:bCs/>
          <w:sz w:val="32"/>
          <w:szCs w:val="32"/>
          <w:lang w:bidi="ar"/>
        </w:rPr>
        <w:t>教学档案整理范围</w:t>
      </w:r>
    </w:p>
    <w:p>
      <w:p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主要涵盖</w:t>
      </w:r>
      <w:r>
        <w:rPr>
          <w:rFonts w:hint="eastAsia" w:ascii="仿宋" w:hAnsi="仿宋" w:eastAsia="仿宋" w:cs="仿宋"/>
          <w:sz w:val="32"/>
          <w:szCs w:val="32"/>
          <w:lang w:eastAsia="zh-CN" w:bidi="ar"/>
        </w:rPr>
        <w:t>专业建设、教材建设、课程建设、实践教学及教学质量等方面的各类教学档案，重点关注</w:t>
      </w:r>
      <w:r>
        <w:rPr>
          <w:rFonts w:hint="eastAsia" w:ascii="仿宋" w:hAnsi="仿宋" w:eastAsia="仿宋" w:cs="仿宋"/>
          <w:sz w:val="32"/>
          <w:szCs w:val="32"/>
          <w:lang w:bidi="ar"/>
        </w:rPr>
        <w:t>2022—2023学年、2023—2024学年、2024-2025学年第一学期，共计5个学期各专业培养方案内的所有课程对应的教学档案。</w:t>
      </w:r>
    </w:p>
    <w:p>
      <w:pPr>
        <w:numPr>
          <w:ilvl w:val="0"/>
          <w:numId w:val="1"/>
        </w:numPr>
        <w:ind w:firstLine="643" w:firstLineChars="200"/>
        <w:rPr>
          <w:rFonts w:hint="eastAsia" w:ascii="黑体" w:hAnsi="黑体" w:eastAsia="黑体" w:cs="黑体"/>
          <w:sz w:val="32"/>
          <w:szCs w:val="32"/>
          <w:lang w:bidi="ar"/>
        </w:rPr>
      </w:pPr>
      <w:r>
        <w:rPr>
          <w:rFonts w:hint="eastAsia" w:ascii="黑体" w:hAnsi="黑体" w:eastAsia="黑体" w:cs="黑体"/>
          <w:b/>
          <w:bCs/>
          <w:sz w:val="32"/>
          <w:szCs w:val="32"/>
          <w:lang w:bidi="ar"/>
        </w:rPr>
        <w:t>教学档案整理内容及要求</w:t>
      </w:r>
    </w:p>
    <w:p>
      <w:pPr>
        <w:ind w:firstLine="640" w:firstLineChars="200"/>
        <w:rPr>
          <w:rFonts w:hint="eastAsia" w:ascii="仿宋" w:hAnsi="仿宋" w:eastAsia="仿宋" w:cs="仿宋"/>
          <w:sz w:val="32"/>
          <w:szCs w:val="32"/>
          <w:lang w:eastAsia="zh-CN" w:bidi="ar"/>
        </w:rPr>
      </w:pPr>
      <w:r>
        <w:rPr>
          <w:rFonts w:hint="eastAsia" w:ascii="仿宋" w:hAnsi="仿宋" w:eastAsia="仿宋" w:cs="仿宋"/>
          <w:sz w:val="32"/>
          <w:szCs w:val="32"/>
          <w:lang w:bidi="ar"/>
        </w:rPr>
        <w:t>各类教学档案</w:t>
      </w:r>
      <w:r>
        <w:rPr>
          <w:rFonts w:hint="eastAsia" w:ascii="仿宋" w:hAnsi="仿宋" w:eastAsia="仿宋" w:cs="仿宋"/>
          <w:sz w:val="32"/>
          <w:szCs w:val="32"/>
          <w:lang w:eastAsia="zh-CN" w:bidi="ar"/>
        </w:rPr>
        <w:t>请</w:t>
      </w:r>
      <w:r>
        <w:rPr>
          <w:rFonts w:hint="eastAsia" w:ascii="仿宋" w:hAnsi="仿宋" w:eastAsia="仿宋" w:cs="仿宋"/>
          <w:sz w:val="32"/>
          <w:szCs w:val="32"/>
          <w:lang w:bidi="ar"/>
        </w:rPr>
        <w:t>参考《福建警察学院各类教学档案材料清单》（附件1）进行</w:t>
      </w:r>
      <w:r>
        <w:rPr>
          <w:rFonts w:hint="eastAsia" w:ascii="仿宋" w:hAnsi="仿宋" w:eastAsia="仿宋" w:cs="仿宋"/>
          <w:sz w:val="32"/>
          <w:szCs w:val="32"/>
          <w:lang w:eastAsia="zh-CN" w:bidi="ar"/>
        </w:rPr>
        <w:t>归档</w:t>
      </w:r>
      <w:r>
        <w:rPr>
          <w:rFonts w:hint="eastAsia" w:ascii="仿宋" w:hAnsi="仿宋" w:eastAsia="仿宋" w:cs="仿宋"/>
          <w:sz w:val="32"/>
          <w:szCs w:val="32"/>
          <w:lang w:bidi="ar"/>
        </w:rPr>
        <w:t>整理</w:t>
      </w:r>
      <w:r>
        <w:rPr>
          <w:rFonts w:hint="eastAsia" w:ascii="仿宋" w:hAnsi="仿宋" w:eastAsia="仿宋" w:cs="仿宋"/>
          <w:sz w:val="32"/>
          <w:szCs w:val="32"/>
          <w:lang w:eastAsia="zh-CN" w:bidi="ar"/>
        </w:rPr>
        <w:t>，并制作成电子版（</w:t>
      </w:r>
      <w:r>
        <w:rPr>
          <w:rFonts w:hint="eastAsia" w:ascii="仿宋" w:hAnsi="仿宋" w:eastAsia="仿宋" w:cs="仿宋"/>
          <w:sz w:val="32"/>
          <w:szCs w:val="32"/>
          <w:lang w:val="en-US" w:eastAsia="zh-CN" w:bidi="ar"/>
        </w:rPr>
        <w:t>PDF版</w:t>
      </w:r>
      <w:r>
        <w:rPr>
          <w:rFonts w:hint="eastAsia" w:ascii="仿宋" w:hAnsi="仿宋" w:eastAsia="仿宋" w:cs="仿宋"/>
          <w:sz w:val="32"/>
          <w:szCs w:val="32"/>
          <w:lang w:eastAsia="zh-CN" w:bidi="ar"/>
        </w:rPr>
        <w:t>）备查。重点关注以下课程教学档案的规范存档：</w:t>
      </w:r>
    </w:p>
    <w:p>
      <w:pPr>
        <w:numPr>
          <w:ilvl w:val="0"/>
          <w:numId w:val="2"/>
        </w:numPr>
        <w:ind w:firstLine="643" w:firstLineChars="200"/>
        <w:rPr>
          <w:rFonts w:ascii="仿宋" w:hAnsi="仿宋" w:eastAsia="仿宋" w:cs="仿宋"/>
          <w:b/>
          <w:bCs/>
          <w:sz w:val="32"/>
          <w:szCs w:val="32"/>
          <w:lang w:bidi="ar"/>
        </w:rPr>
      </w:pPr>
      <w:r>
        <w:rPr>
          <w:rFonts w:hint="eastAsia" w:ascii="楷体" w:hAnsi="楷体" w:eastAsia="楷体" w:cs="楷体"/>
          <w:b/>
          <w:bCs/>
          <w:sz w:val="32"/>
          <w:szCs w:val="32"/>
          <w:lang w:bidi="ar"/>
        </w:rPr>
        <w:t>课程档案</w:t>
      </w:r>
    </w:p>
    <w:p>
      <w:pPr>
        <w:ind w:firstLine="640" w:firstLineChars="200"/>
        <w:rPr>
          <w:rFonts w:ascii="仿宋" w:hAnsi="仿宋" w:eastAsia="仿宋" w:cs="仿宋"/>
          <w:b/>
          <w:bCs/>
          <w:sz w:val="32"/>
          <w:szCs w:val="32"/>
          <w:lang w:bidi="ar"/>
        </w:rPr>
      </w:pPr>
      <w:r>
        <w:rPr>
          <w:rFonts w:hint="eastAsia" w:ascii="仿宋" w:hAnsi="仿宋" w:eastAsia="仿宋" w:cs="仿宋"/>
          <w:sz w:val="32"/>
          <w:szCs w:val="32"/>
          <w:lang w:bidi="ar"/>
        </w:rPr>
        <w:t>课程档案是记录课程教学和建设的资料,各教学部门需对2022-2023学年、2023-2024学年，共计4个学期的所有开课课程档案按“一课一学期一档案”的原则进行归档整理，做好课程档案目录，并</w:t>
      </w:r>
      <w:r>
        <w:rPr>
          <w:rFonts w:hint="eastAsia" w:ascii="仿宋" w:hAnsi="仿宋" w:eastAsia="仿宋" w:cs="仿宋"/>
          <w:sz w:val="32"/>
          <w:szCs w:val="32"/>
          <w:lang w:eastAsia="zh-CN" w:bidi="ar"/>
        </w:rPr>
        <w:t>按</w:t>
      </w:r>
      <w:r>
        <w:rPr>
          <w:rFonts w:hint="eastAsia" w:ascii="仿宋" w:hAnsi="仿宋" w:eastAsia="仿宋" w:cs="仿宋"/>
          <w:sz w:val="32"/>
          <w:szCs w:val="32"/>
          <w:lang w:bidi="ar"/>
        </w:rPr>
        <w:t>教育部教育质量评估中心要求填写</w:t>
      </w:r>
      <w:r>
        <w:rPr>
          <w:rFonts w:hint="eastAsia" w:ascii="仿宋" w:hAnsi="仿宋" w:eastAsia="仿宋" w:cs="仿宋"/>
          <w:sz w:val="32"/>
          <w:szCs w:val="32"/>
          <w:u w:val="single"/>
          <w:lang w:bidi="ar"/>
        </w:rPr>
        <w:t>近2学年</w:t>
      </w:r>
      <w:r>
        <w:rPr>
          <w:rFonts w:hint="eastAsia" w:ascii="仿宋" w:hAnsi="仿宋" w:eastAsia="仿宋" w:cs="仿宋"/>
          <w:sz w:val="32"/>
          <w:szCs w:val="32"/>
          <w:u w:val="single"/>
          <w:lang w:eastAsia="zh-CN" w:bidi="ar"/>
        </w:rPr>
        <w:t>（</w:t>
      </w:r>
      <w:r>
        <w:rPr>
          <w:rFonts w:hint="eastAsia" w:ascii="仿宋" w:hAnsi="仿宋" w:eastAsia="仿宋" w:cs="仿宋"/>
          <w:sz w:val="32"/>
          <w:szCs w:val="32"/>
          <w:u w:val="single"/>
          <w:lang w:bidi="ar"/>
        </w:rPr>
        <w:t>2022-2023学年、2023-2024学年</w:t>
      </w:r>
      <w:r>
        <w:rPr>
          <w:rFonts w:hint="eastAsia" w:ascii="仿宋" w:hAnsi="仿宋" w:eastAsia="仿宋" w:cs="仿宋"/>
          <w:sz w:val="32"/>
          <w:szCs w:val="32"/>
          <w:u w:val="single"/>
          <w:lang w:eastAsia="zh-CN" w:bidi="ar"/>
        </w:rPr>
        <w:t>）</w:t>
      </w:r>
      <w:r>
        <w:rPr>
          <w:rFonts w:hint="eastAsia" w:ascii="仿宋" w:hAnsi="仿宋" w:eastAsia="仿宋" w:cs="仿宋"/>
          <w:sz w:val="32"/>
          <w:szCs w:val="32"/>
          <w:u w:val="single"/>
          <w:lang w:bidi="ar"/>
        </w:rPr>
        <w:t>课程清单（附件2）。</w:t>
      </w:r>
    </w:p>
    <w:p>
      <w:pPr>
        <w:ind w:firstLine="643" w:firstLineChars="200"/>
        <w:rPr>
          <w:rFonts w:hint="eastAsia" w:ascii="仿宋" w:hAnsi="仿宋" w:eastAsia="仿宋" w:cs="仿宋"/>
          <w:b/>
          <w:bCs/>
          <w:sz w:val="32"/>
          <w:szCs w:val="32"/>
          <w:lang w:eastAsia="zh-CN" w:bidi="ar"/>
        </w:rPr>
      </w:pPr>
      <w:r>
        <w:rPr>
          <w:rFonts w:hint="eastAsia" w:ascii="仿宋" w:hAnsi="仿宋" w:eastAsia="仿宋" w:cs="仿宋"/>
          <w:b/>
          <w:bCs/>
          <w:sz w:val="32"/>
          <w:szCs w:val="32"/>
          <w:lang w:eastAsia="zh-CN" w:bidi="ar"/>
        </w:rPr>
        <w:t>特别注意：</w:t>
      </w:r>
    </w:p>
    <w:p>
      <w:pPr>
        <w:numPr>
          <w:ilvl w:val="0"/>
          <w:numId w:val="0"/>
        </w:numPr>
        <w:ind w:firstLine="640" w:firstLineChars="200"/>
        <w:rPr>
          <w:rFonts w:hint="eastAsia" w:ascii="仿宋_GB2312" w:eastAsia="仿宋_GB2312"/>
          <w:color w:val="333333"/>
          <w:sz w:val="32"/>
          <w:szCs w:val="32"/>
          <w:shd w:val="clear" w:color="auto" w:fill="FFFFFF"/>
        </w:rPr>
      </w:pP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课程教学大纲：专业培养方案中的所有课程均应有符合专业人才培养目标且全面融入课程思政元素的教学大纲。</w:t>
      </w:r>
      <w:r>
        <w:rPr>
          <w:rFonts w:hint="eastAsia" w:ascii="仿宋" w:hAnsi="仿宋" w:eastAsia="仿宋" w:cs="仿宋"/>
          <w:sz w:val="32"/>
          <w:szCs w:val="32"/>
          <w:lang w:eastAsia="zh-CN" w:bidi="ar"/>
        </w:rPr>
        <w:t>鉴于审核评估系统要求上传近</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年课程教学大纲，请各</w:t>
      </w:r>
      <w:r>
        <w:rPr>
          <w:rFonts w:hint="eastAsia" w:ascii="仿宋" w:hAnsi="仿宋" w:eastAsia="仿宋" w:cs="仿宋"/>
          <w:sz w:val="32"/>
          <w:szCs w:val="32"/>
          <w:lang w:bidi="ar"/>
        </w:rPr>
        <w:t>教学部门组织专任教师</w:t>
      </w:r>
      <w:r>
        <w:rPr>
          <w:rFonts w:hint="eastAsia" w:ascii="仿宋" w:hAnsi="仿宋" w:eastAsia="仿宋" w:cs="仿宋"/>
          <w:sz w:val="32"/>
          <w:szCs w:val="32"/>
          <w:lang w:eastAsia="zh-CN" w:bidi="ar"/>
        </w:rPr>
        <w:t>做好以下工作：</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完善2023版课程教学大纲,并做好归档工作</w:t>
      </w:r>
      <w:r>
        <w:rPr>
          <w:rFonts w:hint="eastAsia" w:ascii="仿宋" w:hAnsi="仿宋" w:eastAsia="仿宋" w:cs="仿宋"/>
          <w:sz w:val="32"/>
          <w:szCs w:val="32"/>
          <w:lang w:eastAsia="zh-CN" w:bidi="ar"/>
        </w:rPr>
        <w:t>，按专业形成汇编备查；（</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基于产出导向（OBE）教育理念的2024版教学大纲模板将于近期发布，</w:t>
      </w:r>
      <w:r>
        <w:rPr>
          <w:rFonts w:hint="eastAsia" w:ascii="仿宋" w:hAnsi="仿宋" w:eastAsia="仿宋" w:cs="仿宋"/>
          <w:sz w:val="32"/>
          <w:szCs w:val="32"/>
          <w:lang w:eastAsia="zh-CN" w:bidi="ar"/>
        </w:rPr>
        <w:t>请</w:t>
      </w:r>
      <w:r>
        <w:rPr>
          <w:rFonts w:hint="eastAsia" w:ascii="仿宋" w:hAnsi="仿宋" w:eastAsia="仿宋" w:cs="仿宋"/>
          <w:sz w:val="32"/>
          <w:szCs w:val="32"/>
          <w:lang w:bidi="ar"/>
        </w:rPr>
        <w:t>对照2024版专业人才培养方案组织教师进行编写。</w:t>
      </w:r>
    </w:p>
    <w:p>
      <w:pPr>
        <w:numPr>
          <w:ilvl w:val="0"/>
          <w:numId w:val="0"/>
        </w:num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.教师教学手册：自2023-2024学年起，通过教务系统填写教师教学手册的，存档材料可直接从教务系统导出。</w:t>
      </w:r>
    </w:p>
    <w:p>
      <w:pPr>
        <w:numPr>
          <w:ilvl w:val="0"/>
          <w:numId w:val="2"/>
        </w:numPr>
        <w:ind w:firstLine="643" w:firstLineChars="200"/>
        <w:rPr>
          <w:rFonts w:hint="eastAsia" w:ascii="楷体" w:hAnsi="楷体" w:eastAsia="楷体" w:cs="楷体"/>
          <w:b/>
          <w:bCs/>
          <w:sz w:val="32"/>
          <w:szCs w:val="32"/>
          <w:lang w:bidi="ar"/>
        </w:rPr>
      </w:pPr>
      <w:r>
        <w:rPr>
          <w:rFonts w:hint="eastAsia" w:ascii="楷体" w:hAnsi="楷体" w:eastAsia="楷体" w:cs="楷体"/>
          <w:b/>
          <w:bCs/>
          <w:sz w:val="32"/>
          <w:szCs w:val="32"/>
          <w:lang w:bidi="ar"/>
        </w:rPr>
        <w:t>课程考核档案</w:t>
      </w:r>
    </w:p>
    <w:p>
      <w:p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课程考核材料是课程质量评价的核心资料，各教学部门需对2022-2023学年、2023-2024学年，共计4个学期的课程考核材料（含出卷、阅卷等</w:t>
      </w:r>
      <w:r>
        <w:rPr>
          <w:rFonts w:hint="eastAsia" w:ascii="仿宋" w:hAnsi="仿宋" w:eastAsia="仿宋" w:cs="仿宋"/>
          <w:sz w:val="32"/>
          <w:szCs w:val="32"/>
          <w:lang w:eastAsia="zh-CN" w:bidi="ar"/>
        </w:rPr>
        <w:t>全程</w:t>
      </w:r>
      <w:r>
        <w:rPr>
          <w:rFonts w:hint="eastAsia" w:ascii="仿宋" w:hAnsi="仿宋" w:eastAsia="仿宋" w:cs="仿宋"/>
          <w:sz w:val="32"/>
          <w:szCs w:val="32"/>
          <w:lang w:bidi="ar"/>
        </w:rPr>
        <w:t>材料及</w:t>
      </w:r>
      <w:r>
        <w:rPr>
          <w:rFonts w:hint="eastAsia" w:ascii="仿宋" w:hAnsi="仿宋" w:eastAsia="仿宋" w:cs="仿宋"/>
          <w:sz w:val="32"/>
          <w:szCs w:val="32"/>
          <w:lang w:eastAsia="zh-CN" w:bidi="ar"/>
        </w:rPr>
        <w:t>装订试卷</w:t>
      </w:r>
      <w:r>
        <w:rPr>
          <w:rFonts w:hint="eastAsia" w:ascii="仿宋" w:hAnsi="仿宋" w:eastAsia="仿宋" w:cs="仿宋"/>
          <w:sz w:val="32"/>
          <w:szCs w:val="32"/>
          <w:lang w:bidi="ar"/>
        </w:rPr>
        <w:t>）进行梳理统计，并</w:t>
      </w:r>
      <w:r>
        <w:rPr>
          <w:rFonts w:hint="eastAsia" w:ascii="仿宋" w:hAnsi="仿宋" w:eastAsia="仿宋" w:cs="仿宋"/>
          <w:sz w:val="32"/>
          <w:szCs w:val="32"/>
          <w:lang w:eastAsia="zh-CN" w:bidi="ar"/>
        </w:rPr>
        <w:t>按</w:t>
      </w:r>
      <w:r>
        <w:rPr>
          <w:rFonts w:hint="eastAsia" w:ascii="仿宋" w:hAnsi="仿宋" w:eastAsia="仿宋" w:cs="仿宋"/>
          <w:sz w:val="32"/>
          <w:szCs w:val="32"/>
          <w:lang w:bidi="ar"/>
        </w:rPr>
        <w:t>教育部教育质量评估中心要求填写</w:t>
      </w:r>
      <w:r>
        <w:rPr>
          <w:rFonts w:hint="eastAsia" w:ascii="仿宋" w:hAnsi="仿宋" w:eastAsia="仿宋" w:cs="仿宋"/>
          <w:sz w:val="32"/>
          <w:szCs w:val="32"/>
          <w:u w:val="single"/>
          <w:lang w:bidi="ar"/>
        </w:rPr>
        <w:t>近2学年</w:t>
      </w:r>
      <w:r>
        <w:rPr>
          <w:rFonts w:hint="eastAsia" w:ascii="仿宋" w:hAnsi="仿宋" w:eastAsia="仿宋" w:cs="仿宋"/>
          <w:sz w:val="32"/>
          <w:szCs w:val="32"/>
          <w:u w:val="single"/>
          <w:lang w:eastAsia="zh-CN" w:bidi="ar"/>
        </w:rPr>
        <w:t>（</w:t>
      </w:r>
      <w:r>
        <w:rPr>
          <w:rFonts w:hint="eastAsia" w:ascii="仿宋" w:hAnsi="仿宋" w:eastAsia="仿宋" w:cs="仿宋"/>
          <w:sz w:val="32"/>
          <w:szCs w:val="32"/>
          <w:u w:val="single"/>
          <w:lang w:bidi="ar"/>
        </w:rPr>
        <w:t>2022-2023学年、2023-2024学年</w:t>
      </w:r>
      <w:r>
        <w:rPr>
          <w:rFonts w:hint="eastAsia" w:ascii="仿宋" w:hAnsi="仿宋" w:eastAsia="仿宋" w:cs="仿宋"/>
          <w:sz w:val="32"/>
          <w:szCs w:val="32"/>
          <w:u w:val="single"/>
          <w:lang w:eastAsia="zh-CN" w:bidi="ar"/>
        </w:rPr>
        <w:t>）</w:t>
      </w:r>
      <w:r>
        <w:rPr>
          <w:rFonts w:hint="eastAsia" w:ascii="仿宋" w:hAnsi="仿宋" w:eastAsia="仿宋" w:cs="仿宋"/>
          <w:sz w:val="32"/>
          <w:szCs w:val="32"/>
          <w:u w:val="single"/>
          <w:lang w:bidi="ar"/>
        </w:rPr>
        <w:t>试卷清单（附件3）</w:t>
      </w:r>
      <w:r>
        <w:rPr>
          <w:rFonts w:hint="eastAsia" w:ascii="仿宋" w:hAnsi="仿宋" w:eastAsia="仿宋" w:cs="仿宋"/>
          <w:sz w:val="32"/>
          <w:szCs w:val="32"/>
          <w:lang w:bidi="ar"/>
        </w:rPr>
        <w:t>。</w:t>
      </w:r>
    </w:p>
    <w:p>
      <w:pPr>
        <w:numPr>
          <w:ilvl w:val="0"/>
          <w:numId w:val="2"/>
        </w:numPr>
        <w:ind w:firstLine="643" w:firstLineChars="200"/>
        <w:rPr>
          <w:rFonts w:hint="eastAsia" w:ascii="楷体" w:hAnsi="楷体" w:eastAsia="楷体" w:cs="楷体"/>
          <w:b/>
          <w:bCs/>
          <w:sz w:val="32"/>
          <w:szCs w:val="32"/>
          <w:lang w:bidi="ar"/>
        </w:rPr>
      </w:pPr>
      <w:r>
        <w:rPr>
          <w:rFonts w:hint="eastAsia" w:ascii="楷体" w:hAnsi="楷体" w:eastAsia="楷体" w:cs="楷体"/>
          <w:b/>
          <w:bCs/>
          <w:sz w:val="32"/>
          <w:szCs w:val="32"/>
          <w:lang w:bidi="ar"/>
        </w:rPr>
        <w:t>毕业论文（设计）</w:t>
      </w:r>
      <w:r>
        <w:rPr>
          <w:rFonts w:hint="eastAsia" w:ascii="楷体" w:hAnsi="楷体" w:eastAsia="楷体" w:cs="楷体"/>
          <w:b/>
          <w:bCs/>
          <w:sz w:val="32"/>
          <w:szCs w:val="32"/>
          <w:lang w:eastAsia="zh-CN" w:bidi="ar"/>
        </w:rPr>
        <w:t>档案</w:t>
      </w:r>
    </w:p>
    <w:p>
      <w:pPr>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毕业论文（设计）考核材料是跟踪评估学生毕业要求达成的重要环节，各教学部门需对 2023届、2024届的毕业论文（设计）的全程材料进行梳理统计，并</w:t>
      </w:r>
      <w:r>
        <w:rPr>
          <w:rFonts w:hint="eastAsia" w:ascii="仿宋" w:hAnsi="仿宋" w:eastAsia="仿宋" w:cs="仿宋"/>
          <w:sz w:val="32"/>
          <w:szCs w:val="32"/>
          <w:lang w:eastAsia="zh-CN" w:bidi="ar"/>
        </w:rPr>
        <w:t>按</w:t>
      </w:r>
      <w:r>
        <w:rPr>
          <w:rFonts w:hint="eastAsia" w:ascii="仿宋" w:hAnsi="仿宋" w:eastAsia="仿宋" w:cs="仿宋"/>
          <w:sz w:val="32"/>
          <w:szCs w:val="32"/>
          <w:lang w:bidi="ar"/>
        </w:rPr>
        <w:t>教育部教育质量评估中心要求填写</w:t>
      </w:r>
      <w:r>
        <w:rPr>
          <w:rFonts w:hint="eastAsia" w:ascii="仿宋" w:hAnsi="仿宋" w:eastAsia="仿宋" w:cs="仿宋"/>
          <w:sz w:val="32"/>
          <w:szCs w:val="32"/>
          <w:u w:val="single"/>
          <w:lang w:eastAsia="zh-CN" w:bidi="ar"/>
        </w:rPr>
        <w:t>近</w:t>
      </w:r>
      <w:r>
        <w:rPr>
          <w:rFonts w:hint="eastAsia" w:ascii="仿宋" w:hAnsi="仿宋" w:eastAsia="仿宋" w:cs="仿宋"/>
          <w:sz w:val="32"/>
          <w:szCs w:val="32"/>
          <w:u w:val="single"/>
          <w:lang w:val="en-US" w:eastAsia="zh-CN" w:bidi="ar"/>
        </w:rPr>
        <w:t>2届（2023、2024届）</w:t>
      </w:r>
      <w:r>
        <w:rPr>
          <w:rFonts w:hint="eastAsia" w:ascii="仿宋" w:hAnsi="仿宋" w:eastAsia="仿宋" w:cs="仿宋"/>
          <w:sz w:val="32"/>
          <w:szCs w:val="32"/>
          <w:u w:val="single"/>
          <w:lang w:bidi="ar"/>
        </w:rPr>
        <w:t>毕业论文（设计）清单（附件4）</w:t>
      </w:r>
      <w:r>
        <w:rPr>
          <w:rFonts w:hint="eastAsia" w:ascii="仿宋" w:hAnsi="仿宋" w:eastAsia="仿宋" w:cs="仿宋"/>
          <w:sz w:val="32"/>
          <w:szCs w:val="32"/>
          <w:lang w:bidi="ar"/>
        </w:rPr>
        <w:t>。</w:t>
      </w:r>
    </w:p>
    <w:p>
      <w:pPr>
        <w:ind w:firstLine="643" w:firstLineChars="200"/>
        <w:rPr>
          <w:rFonts w:hint="eastAsia" w:ascii="仿宋" w:hAnsi="仿宋" w:eastAsia="仿宋" w:cs="仿宋"/>
          <w:sz w:val="32"/>
          <w:szCs w:val="32"/>
          <w:lang w:val="en-US" w:eastAsia="zh-CN" w:bidi="ar"/>
        </w:rPr>
      </w:pPr>
      <w:r>
        <w:rPr>
          <w:rFonts w:hint="eastAsia" w:ascii="仿宋" w:hAnsi="仿宋" w:eastAsia="仿宋" w:cs="仿宋"/>
          <w:b/>
          <w:bCs/>
          <w:sz w:val="32"/>
          <w:szCs w:val="32"/>
          <w:lang w:eastAsia="zh-CN" w:bidi="ar"/>
        </w:rPr>
        <w:t>特别注意：</w:t>
      </w:r>
      <w:r>
        <w:rPr>
          <w:rFonts w:hint="eastAsia" w:ascii="仿宋" w:hAnsi="仿宋" w:eastAsia="仿宋" w:cs="仿宋"/>
          <w:sz w:val="32"/>
          <w:szCs w:val="32"/>
          <w:lang w:val="en-US" w:eastAsia="zh-CN" w:bidi="ar"/>
        </w:rPr>
        <w:t>2023届的毕业论文（设计）相关数据，需与2023年教学基本状态数据库中填报的一致。</w:t>
      </w:r>
    </w:p>
    <w:p>
      <w:pPr>
        <w:pStyle w:val="6"/>
        <w:numPr>
          <w:ilvl w:val="0"/>
          <w:numId w:val="3"/>
        </w:numPr>
        <w:ind w:firstLineChars="0"/>
        <w:rPr>
          <w:rFonts w:hint="eastAsia" w:ascii="楷体" w:hAnsi="楷体" w:eastAsia="楷体" w:cs="楷体"/>
          <w:b/>
          <w:bCs/>
          <w:sz w:val="32"/>
          <w:szCs w:val="32"/>
          <w:lang w:bidi="ar"/>
        </w:rPr>
      </w:pPr>
      <w:r>
        <w:rPr>
          <w:rFonts w:hint="eastAsia" w:ascii="楷体" w:hAnsi="楷体" w:eastAsia="楷体" w:cs="楷体"/>
          <w:b/>
          <w:bCs/>
          <w:sz w:val="32"/>
          <w:szCs w:val="32"/>
          <w:lang w:eastAsia="zh-CN" w:bidi="ar"/>
        </w:rPr>
        <w:t>实践教学档案</w:t>
      </w:r>
    </w:p>
    <w:p>
      <w:pPr>
        <w:pStyle w:val="6"/>
        <w:numPr>
          <w:ilvl w:val="0"/>
          <w:numId w:val="0"/>
        </w:numPr>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eastAsia="zh-CN" w:bidi="ar"/>
        </w:rPr>
        <w:t>系统梳理实践教学环节相关的</w:t>
      </w:r>
      <w:r>
        <w:rPr>
          <w:rFonts w:hint="eastAsia" w:ascii="仿宋" w:hAnsi="仿宋" w:eastAsia="仿宋" w:cs="仿宋"/>
          <w:sz w:val="32"/>
          <w:szCs w:val="32"/>
          <w:lang w:bidi="ar"/>
        </w:rPr>
        <w:t>实习实践记录等过程性与终结性材料</w:t>
      </w:r>
      <w:r>
        <w:rPr>
          <w:rFonts w:hint="eastAsia" w:ascii="仿宋" w:hAnsi="仿宋" w:eastAsia="仿宋" w:cs="仿宋"/>
          <w:sz w:val="32"/>
          <w:szCs w:val="32"/>
          <w:lang w:eastAsia="zh-CN" w:bidi="ar"/>
        </w:rPr>
        <w:t>，并按</w:t>
      </w:r>
      <w:r>
        <w:rPr>
          <w:rFonts w:hint="eastAsia" w:ascii="仿宋" w:hAnsi="仿宋" w:eastAsia="仿宋" w:cs="仿宋"/>
          <w:sz w:val="32"/>
          <w:szCs w:val="32"/>
          <w:lang w:bidi="ar"/>
        </w:rPr>
        <w:t>教育部教育质量评估中心要求</w:t>
      </w:r>
      <w:r>
        <w:rPr>
          <w:rFonts w:hint="eastAsia" w:ascii="仿宋" w:hAnsi="仿宋" w:eastAsia="仿宋" w:cs="仿宋"/>
          <w:sz w:val="32"/>
          <w:szCs w:val="32"/>
          <w:u w:val="single"/>
          <w:lang w:bidi="ar"/>
        </w:rPr>
        <w:t>填写</w:t>
      </w:r>
      <w:r>
        <w:rPr>
          <w:rFonts w:hint="eastAsia" w:ascii="仿宋" w:hAnsi="仿宋" w:eastAsia="仿宋" w:cs="仿宋"/>
          <w:sz w:val="32"/>
          <w:szCs w:val="32"/>
          <w:u w:val="single"/>
          <w:lang w:val="en-US" w:eastAsia="zh-CN" w:bidi="ar"/>
        </w:rPr>
        <w:t>2023年实验室清单（附件5）、实习实训基地清单（附件6）</w:t>
      </w:r>
      <w:r>
        <w:rPr>
          <w:rFonts w:hint="eastAsia" w:ascii="仿宋" w:hAnsi="仿宋" w:eastAsia="仿宋" w:cs="仿宋"/>
          <w:sz w:val="32"/>
          <w:szCs w:val="32"/>
          <w:lang w:val="en-US" w:eastAsia="zh-CN" w:bidi="ar"/>
        </w:rPr>
        <w:t>。</w:t>
      </w:r>
    </w:p>
    <w:p>
      <w:pPr>
        <w:ind w:firstLine="643" w:firstLineChars="200"/>
        <w:rPr>
          <w:rFonts w:ascii="仿宋" w:hAnsi="仿宋" w:eastAsia="仿宋" w:cs="仿宋"/>
          <w:b/>
          <w:bCs/>
          <w:sz w:val="32"/>
          <w:szCs w:val="32"/>
          <w:lang w:bidi="ar"/>
        </w:rPr>
      </w:pPr>
      <w:r>
        <w:rPr>
          <w:rFonts w:hint="eastAsia" w:ascii="仿宋" w:hAnsi="仿宋" w:eastAsia="仿宋" w:cs="仿宋"/>
          <w:b/>
          <w:bCs/>
          <w:sz w:val="32"/>
          <w:szCs w:val="32"/>
          <w:lang w:bidi="ar"/>
        </w:rPr>
        <w:t>三、</w:t>
      </w:r>
      <w:r>
        <w:rPr>
          <w:rFonts w:hint="eastAsia" w:ascii="仿宋" w:hAnsi="仿宋" w:eastAsia="仿宋" w:cs="仿宋"/>
          <w:b/>
          <w:bCs/>
          <w:sz w:val="32"/>
          <w:szCs w:val="32"/>
          <w:lang w:eastAsia="zh-CN" w:bidi="ar"/>
        </w:rPr>
        <w:t>工作安排及</w:t>
      </w:r>
      <w:r>
        <w:rPr>
          <w:rFonts w:hint="eastAsia" w:ascii="仿宋" w:hAnsi="仿宋" w:eastAsia="仿宋" w:cs="仿宋"/>
          <w:b/>
          <w:bCs/>
          <w:sz w:val="32"/>
          <w:szCs w:val="32"/>
          <w:lang w:bidi="ar"/>
        </w:rPr>
        <w:t>材料提交</w:t>
      </w:r>
    </w:p>
    <w:p>
      <w:pPr>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1.此次教学档案归集整理工作时间跨度较大，具体工作安排详见《福建警察学院本科教育教学审核评估教学档案整理工作时间安排》（附件7）。</w:t>
      </w:r>
    </w:p>
    <w:p>
      <w:pPr>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2.</w:t>
      </w:r>
      <w:r>
        <w:rPr>
          <w:rFonts w:hint="eastAsia" w:ascii="仿宋" w:hAnsi="仿宋" w:eastAsia="仿宋" w:cs="仿宋"/>
          <w:b/>
          <w:bCs/>
          <w:sz w:val="32"/>
          <w:szCs w:val="32"/>
          <w:lang w:val="en-US" w:eastAsia="zh-CN" w:bidi="ar"/>
        </w:rPr>
        <w:t>各类教学档案均需制作成电子版档案</w:t>
      </w:r>
      <w:r>
        <w:rPr>
          <w:rFonts w:hint="eastAsia" w:ascii="仿宋" w:hAnsi="仿宋" w:eastAsia="仿宋" w:cs="仿宋"/>
          <w:sz w:val="32"/>
          <w:szCs w:val="32"/>
          <w:lang w:val="en-US" w:eastAsia="zh-CN" w:bidi="ar"/>
        </w:rPr>
        <w:t>，在审核评估线上评估期间，根据评估专家的调阅需求，随时上传评估系统备查。</w:t>
      </w:r>
      <w:r>
        <w:rPr>
          <w:rFonts w:hint="eastAsia" w:ascii="仿宋" w:hAnsi="仿宋" w:eastAsia="仿宋" w:cs="仿宋"/>
          <w:b/>
          <w:bCs/>
          <w:sz w:val="32"/>
          <w:szCs w:val="32"/>
          <w:lang w:val="en-US" w:eastAsia="zh-CN" w:bidi="ar"/>
        </w:rPr>
        <w:t>装订成册的试卷、装订成册的毕业论文（设计），</w:t>
      </w:r>
      <w:r>
        <w:rPr>
          <w:rFonts w:hint="eastAsia" w:ascii="仿宋" w:hAnsi="仿宋" w:eastAsia="仿宋" w:cs="仿宋"/>
          <w:sz w:val="32"/>
          <w:szCs w:val="32"/>
          <w:lang w:val="en-US" w:eastAsia="zh-CN" w:bidi="ar"/>
        </w:rPr>
        <w:t>在线上评估期间，需做好随时扫描上传教育部教育质量评估中心系统备查的准备，其余过程性材料均需提前制成电子版（PDF版）。</w:t>
      </w:r>
    </w:p>
    <w:p>
      <w:pPr>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课程清单、试卷清单</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毕业论文（设计）清单</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实验室清单</w:t>
      </w:r>
      <w:r>
        <w:rPr>
          <w:rFonts w:hint="eastAsia" w:ascii="仿宋" w:hAnsi="仿宋" w:eastAsia="仿宋" w:cs="仿宋"/>
          <w:sz w:val="32"/>
          <w:szCs w:val="32"/>
          <w:lang w:eastAsia="zh-CN" w:bidi="ar"/>
        </w:rPr>
        <w:t>及</w:t>
      </w:r>
      <w:r>
        <w:rPr>
          <w:rFonts w:hint="eastAsia" w:ascii="仿宋" w:hAnsi="仿宋" w:eastAsia="仿宋" w:cs="仿宋"/>
          <w:sz w:val="32"/>
          <w:szCs w:val="32"/>
          <w:lang w:val="en-US" w:eastAsia="zh-CN" w:bidi="ar"/>
        </w:rPr>
        <w:t>实</w:t>
      </w:r>
      <w:r>
        <w:rPr>
          <w:rFonts w:hint="eastAsia" w:ascii="仿宋" w:hAnsi="仿宋" w:eastAsia="仿宋" w:cs="仿宋"/>
          <w:sz w:val="32"/>
          <w:szCs w:val="32"/>
          <w:lang w:bidi="ar"/>
        </w:rPr>
        <w:t>习实训基地清单均为教育部教育质量评估中心要求填写并上传至评估系统的表格，请各教学部门于2024年7月</w:t>
      </w:r>
      <w:bookmarkStart w:id="0" w:name="_GoBack"/>
      <w:r>
        <w:rPr>
          <w:rFonts w:hint="eastAsia" w:ascii="仿宋" w:hAnsi="仿宋" w:eastAsia="仿宋" w:cs="仿宋"/>
          <w:sz w:val="32"/>
          <w:szCs w:val="32"/>
          <w:lang w:val="en-US" w:eastAsia="zh-CN" w:bidi="ar"/>
        </w:rPr>
        <w:t>19</w:t>
      </w:r>
      <w:bookmarkEnd w:id="0"/>
      <w:r>
        <w:rPr>
          <w:rFonts w:hint="eastAsia" w:ascii="仿宋" w:hAnsi="仿宋" w:eastAsia="仿宋" w:cs="仿宋"/>
          <w:sz w:val="32"/>
          <w:szCs w:val="32"/>
          <w:lang w:bidi="ar"/>
        </w:rPr>
        <w:t>日前</w:t>
      </w:r>
      <w:r>
        <w:rPr>
          <w:rFonts w:hint="eastAsia" w:ascii="仿宋" w:hAnsi="仿宋" w:eastAsia="仿宋" w:cs="仿宋"/>
          <w:sz w:val="32"/>
          <w:szCs w:val="32"/>
          <w:lang w:eastAsia="zh-CN" w:bidi="ar"/>
        </w:rPr>
        <w:t>将各类清单电子版发送至</w:t>
      </w:r>
      <w:r>
        <w:rPr>
          <w:rFonts w:hint="eastAsia" w:ascii="仿宋" w:hAnsi="仿宋" w:eastAsia="仿宋" w:cs="仿宋"/>
          <w:sz w:val="32"/>
          <w:szCs w:val="32"/>
          <w:lang w:val="en-US" w:eastAsia="zh-CN" w:bidi="ar"/>
        </w:rPr>
        <w:t>jwc@fjpsc.edu.cn。联系人：李梦婷，电话：18950478046。</w:t>
      </w:r>
    </w:p>
    <w:p>
      <w:pPr>
        <w:rPr>
          <w:rFonts w:ascii="仿宋" w:hAnsi="仿宋" w:eastAsia="仿宋" w:cs="仿宋"/>
          <w:b/>
          <w:bCs/>
          <w:sz w:val="32"/>
          <w:szCs w:val="32"/>
          <w:lang w:bidi="ar"/>
        </w:rPr>
      </w:pPr>
    </w:p>
    <w:p>
      <w:pPr>
        <w:rPr>
          <w:rFonts w:ascii="仿宋" w:hAnsi="仿宋" w:eastAsia="仿宋" w:cs="仿宋"/>
          <w:b/>
          <w:bCs/>
          <w:sz w:val="32"/>
          <w:szCs w:val="32"/>
          <w:lang w:bidi="ar"/>
        </w:rPr>
      </w:pPr>
      <w:r>
        <w:rPr>
          <w:rFonts w:hint="eastAsia" w:ascii="仿宋" w:hAnsi="仿宋" w:eastAsia="仿宋" w:cs="仿宋"/>
          <w:b/>
          <w:bCs/>
          <w:sz w:val="32"/>
          <w:szCs w:val="32"/>
          <w:lang w:bidi="ar"/>
        </w:rPr>
        <w:t>附件：</w:t>
      </w:r>
    </w:p>
    <w:p>
      <w:pPr>
        <w:numPr>
          <w:ilvl w:val="0"/>
          <w:numId w:val="4"/>
        </w:num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福建警察学院各类教学档案材料清单</w:t>
      </w:r>
    </w:p>
    <w:p>
      <w:pPr>
        <w:numPr>
          <w:ilvl w:val="0"/>
          <w:numId w:val="4"/>
        </w:numPr>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课程清单</w:t>
      </w:r>
    </w:p>
    <w:p>
      <w:pPr>
        <w:numPr>
          <w:ilvl w:val="0"/>
          <w:numId w:val="4"/>
        </w:numPr>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bidi="ar"/>
        </w:rPr>
        <w:t>试卷清单</w:t>
      </w:r>
    </w:p>
    <w:p>
      <w:pPr>
        <w:numPr>
          <w:ilvl w:val="0"/>
          <w:numId w:val="4"/>
        </w:numPr>
        <w:ind w:firstLine="640" w:firstLineChars="200"/>
        <w:rPr>
          <w:rFonts w:hint="eastAsia" w:ascii="仿宋" w:hAnsi="仿宋" w:eastAsia="仿宋" w:cs="仿宋"/>
          <w:b w:val="0"/>
          <w:bCs w:val="0"/>
          <w:sz w:val="32"/>
          <w:szCs w:val="32"/>
          <w:lang w:eastAsia="zh-CN" w:bidi="ar"/>
        </w:rPr>
      </w:pPr>
      <w:r>
        <w:rPr>
          <w:rFonts w:hint="eastAsia" w:ascii="仿宋" w:hAnsi="仿宋" w:eastAsia="仿宋" w:cs="仿宋"/>
          <w:b w:val="0"/>
          <w:bCs w:val="0"/>
          <w:sz w:val="32"/>
          <w:szCs w:val="32"/>
          <w:lang w:bidi="ar"/>
        </w:rPr>
        <w:t>毕业论文（设计）清单</w:t>
      </w:r>
    </w:p>
    <w:p>
      <w:pPr>
        <w:numPr>
          <w:ilvl w:val="0"/>
          <w:numId w:val="4"/>
        </w:numPr>
        <w:ind w:firstLine="640" w:firstLineChars="200"/>
        <w:rPr>
          <w:rFonts w:hint="eastAsia" w:ascii="仿宋" w:hAnsi="仿宋" w:eastAsia="仿宋" w:cs="仿宋"/>
          <w:b w:val="0"/>
          <w:bCs w:val="0"/>
          <w:sz w:val="32"/>
          <w:szCs w:val="32"/>
          <w:lang w:eastAsia="zh-CN" w:bidi="ar"/>
        </w:rPr>
      </w:pPr>
      <w:r>
        <w:rPr>
          <w:rFonts w:hint="eastAsia" w:ascii="仿宋" w:hAnsi="仿宋" w:eastAsia="仿宋" w:cs="仿宋"/>
          <w:b w:val="0"/>
          <w:bCs w:val="0"/>
          <w:sz w:val="32"/>
          <w:szCs w:val="32"/>
          <w:lang w:eastAsia="zh-CN" w:bidi="ar"/>
        </w:rPr>
        <w:t>实习实训基地清单</w:t>
      </w:r>
    </w:p>
    <w:p>
      <w:pPr>
        <w:numPr>
          <w:ilvl w:val="0"/>
          <w:numId w:val="4"/>
        </w:numPr>
        <w:ind w:firstLine="640" w:firstLineChars="200"/>
        <w:rPr>
          <w:rFonts w:hint="eastAsia" w:ascii="仿宋" w:hAnsi="仿宋" w:eastAsia="仿宋" w:cs="仿宋"/>
          <w:b w:val="0"/>
          <w:bCs w:val="0"/>
          <w:sz w:val="32"/>
          <w:szCs w:val="32"/>
          <w:lang w:eastAsia="zh-CN" w:bidi="ar"/>
        </w:rPr>
      </w:pPr>
      <w:r>
        <w:rPr>
          <w:rFonts w:hint="eastAsia" w:ascii="仿宋" w:hAnsi="仿宋" w:eastAsia="仿宋" w:cs="仿宋"/>
          <w:b w:val="0"/>
          <w:bCs w:val="0"/>
          <w:sz w:val="32"/>
          <w:szCs w:val="32"/>
          <w:lang w:val="en-US" w:eastAsia="zh-CN" w:bidi="ar"/>
        </w:rPr>
        <w:t>实验室清单</w:t>
      </w:r>
    </w:p>
    <w:p>
      <w:pPr>
        <w:numPr>
          <w:ilvl w:val="0"/>
          <w:numId w:val="4"/>
        </w:numPr>
        <w:ind w:firstLine="640" w:firstLineChars="200"/>
        <w:rPr>
          <w:rFonts w:ascii="仿宋" w:hAnsi="仿宋" w:eastAsia="仿宋" w:cs="仿宋"/>
          <w:sz w:val="32"/>
          <w:szCs w:val="32"/>
          <w:lang w:bidi="ar"/>
        </w:rPr>
      </w:pPr>
      <w:r>
        <w:rPr>
          <w:rFonts w:hint="eastAsia" w:ascii="仿宋" w:hAnsi="仿宋" w:eastAsia="仿宋" w:cs="仿宋"/>
          <w:b w:val="0"/>
          <w:bCs w:val="0"/>
          <w:sz w:val="32"/>
          <w:szCs w:val="32"/>
          <w:lang w:val="en-US" w:eastAsia="zh-CN" w:bidi="ar"/>
        </w:rPr>
        <w:t>福建警察学院本科教育教学审核评估教学档案整理工作时间安排</w:t>
      </w:r>
    </w:p>
    <w:p>
      <w:pPr>
        <w:numPr>
          <w:ilvl w:val="0"/>
          <w:numId w:val="0"/>
        </w:numPr>
        <w:ind w:firstLine="420" w:firstLineChars="0"/>
        <w:rPr>
          <w:rFonts w:hint="eastAsia" w:ascii="仿宋" w:hAnsi="仿宋" w:eastAsia="仿宋" w:cs="仿宋"/>
          <w:b w:val="0"/>
          <w:bCs w:val="0"/>
          <w:sz w:val="32"/>
          <w:szCs w:val="32"/>
          <w:lang w:val="en-US" w:eastAsia="zh-CN" w:bidi="ar"/>
        </w:rPr>
      </w:pPr>
    </w:p>
    <w:p>
      <w:pPr>
        <w:numPr>
          <w:ilvl w:val="0"/>
          <w:numId w:val="0"/>
        </w:numPr>
        <w:ind w:left="5880" w:leftChars="0" w:firstLine="420" w:firstLineChars="0"/>
        <w:rPr>
          <w:rFonts w:hint="eastAsia" w:ascii="仿宋" w:hAnsi="仿宋" w:eastAsia="仿宋" w:cs="仿宋"/>
          <w:b w:val="0"/>
          <w:bCs w:val="0"/>
          <w:sz w:val="32"/>
          <w:szCs w:val="32"/>
          <w:lang w:val="en-US" w:eastAsia="zh-CN" w:bidi="ar"/>
        </w:rPr>
      </w:pPr>
      <w:r>
        <w:rPr>
          <w:rFonts w:hint="eastAsia" w:ascii="仿宋" w:hAnsi="仿宋" w:eastAsia="仿宋" w:cs="仿宋"/>
          <w:b w:val="0"/>
          <w:bCs w:val="0"/>
          <w:sz w:val="32"/>
          <w:szCs w:val="32"/>
          <w:lang w:val="en-US" w:eastAsia="zh-CN" w:bidi="ar"/>
        </w:rPr>
        <w:t>教务处</w:t>
      </w:r>
    </w:p>
    <w:p>
      <w:pPr>
        <w:numPr>
          <w:ilvl w:val="0"/>
          <w:numId w:val="0"/>
        </w:numPr>
        <w:ind w:firstLine="5440" w:firstLineChars="1700"/>
        <w:rPr>
          <w:rFonts w:hint="eastAsia" w:ascii="仿宋" w:hAnsi="仿宋" w:eastAsia="仿宋" w:cs="仿宋"/>
          <w:b w:val="0"/>
          <w:bCs w:val="0"/>
          <w:sz w:val="32"/>
          <w:szCs w:val="32"/>
          <w:lang w:val="en-US" w:eastAsia="zh-CN" w:bidi="ar"/>
        </w:rPr>
      </w:pPr>
      <w:r>
        <w:rPr>
          <w:rFonts w:hint="eastAsia" w:ascii="仿宋" w:hAnsi="仿宋" w:eastAsia="仿宋" w:cs="仿宋"/>
          <w:b w:val="0"/>
          <w:bCs w:val="0"/>
          <w:sz w:val="32"/>
          <w:szCs w:val="32"/>
          <w:lang w:val="en-US" w:eastAsia="zh-CN" w:bidi="ar"/>
        </w:rPr>
        <w:t>2024年6月26日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C8BE98"/>
    <w:multiLevelType w:val="singleLevel"/>
    <w:tmpl w:val="E2C8BE98"/>
    <w:lvl w:ilvl="0" w:tentative="0">
      <w:start w:val="1"/>
      <w:numFmt w:val="chineseCounting"/>
      <w:suff w:val="nothing"/>
      <w:lvlText w:val="（%1）"/>
      <w:lvlJc w:val="left"/>
      <w:rPr>
        <w:rFonts w:hint="eastAsia"/>
      </w:rPr>
    </w:lvl>
  </w:abstractNum>
  <w:abstractNum w:abstractNumId="1">
    <w:nsid w:val="234C7DE1"/>
    <w:multiLevelType w:val="singleLevel"/>
    <w:tmpl w:val="234C7DE1"/>
    <w:lvl w:ilvl="0" w:tentative="0">
      <w:start w:val="1"/>
      <w:numFmt w:val="chineseCounting"/>
      <w:suff w:val="nothing"/>
      <w:lvlText w:val="%1、"/>
      <w:lvlJc w:val="left"/>
      <w:rPr>
        <w:rFonts w:hint="eastAsia"/>
      </w:rPr>
    </w:lvl>
  </w:abstractNum>
  <w:abstractNum w:abstractNumId="2">
    <w:nsid w:val="3FBD671B"/>
    <w:multiLevelType w:val="singleLevel"/>
    <w:tmpl w:val="3FBD671B"/>
    <w:lvl w:ilvl="0" w:tentative="0">
      <w:start w:val="1"/>
      <w:numFmt w:val="decimal"/>
      <w:lvlText w:val="%1."/>
      <w:lvlJc w:val="left"/>
      <w:pPr>
        <w:tabs>
          <w:tab w:val="left" w:pos="312"/>
        </w:tabs>
      </w:pPr>
    </w:lvl>
  </w:abstractNum>
  <w:abstractNum w:abstractNumId="3">
    <w:nsid w:val="44EB20F9"/>
    <w:multiLevelType w:val="multilevel"/>
    <w:tmpl w:val="44EB20F9"/>
    <w:lvl w:ilvl="0" w:tentative="0">
      <w:start w:val="4"/>
      <w:numFmt w:val="japaneseCounting"/>
      <w:lvlText w:val="（%1）"/>
      <w:lvlJc w:val="left"/>
      <w:pPr>
        <w:ind w:left="1723" w:hanging="108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5A2103"/>
    <w:rsid w:val="003070FC"/>
    <w:rsid w:val="003B7C0C"/>
    <w:rsid w:val="003F250C"/>
    <w:rsid w:val="005A3F6A"/>
    <w:rsid w:val="00845E68"/>
    <w:rsid w:val="00852C12"/>
    <w:rsid w:val="009B0201"/>
    <w:rsid w:val="00A80FD4"/>
    <w:rsid w:val="00AF39FD"/>
    <w:rsid w:val="00BE321F"/>
    <w:rsid w:val="00C72BB8"/>
    <w:rsid w:val="00D530BD"/>
    <w:rsid w:val="00D64837"/>
    <w:rsid w:val="00F15163"/>
    <w:rsid w:val="06655558"/>
    <w:rsid w:val="1A9D42CF"/>
    <w:rsid w:val="24DC5E73"/>
    <w:rsid w:val="3BBC4EB2"/>
    <w:rsid w:val="43185AF6"/>
    <w:rsid w:val="5C573C0D"/>
    <w:rsid w:val="610C27F2"/>
    <w:rsid w:val="61222CBD"/>
    <w:rsid w:val="675A2103"/>
    <w:rsid w:val="69D86314"/>
    <w:rsid w:val="79A0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character" w:styleId="3">
    <w:name w:val="Emphasis"/>
    <w:basedOn w:val="2"/>
    <w:qFormat/>
    <w:uiPriority w:val="0"/>
    <w:rPr>
      <w:i/>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277</Words>
  <Characters>1583</Characters>
  <Lines>13</Lines>
  <Paragraphs>3</Paragraphs>
  <TotalTime>15</TotalTime>
  <ScaleCrop>false</ScaleCrop>
  <LinksUpToDate>false</LinksUpToDate>
  <CharactersWithSpaces>1857</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2024-06-07T00:28:00Z</dcterms:created>
  <dc:creator>Yuu</dc:creator>
  <cp:lastModifiedBy>Yuu</cp:lastModifiedBy>
  <cp:lastPrinted>2024-06-26T01:45:00Z</cp:lastPrinted>
  <dcterms:modified xsi:type="dcterms:W3CDTF">2024-06-26T08:17:59Z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